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7A" w:rsidRDefault="0075529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0.65pt;height:64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8F4E7A" w:rsidRPr="006B2AFE" w:rsidRDefault="008F4E7A" w:rsidP="008F4E7A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4</w:t>
                  </w:r>
                  <w:r w:rsidR="005A4A3D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6</w:t>
                  </w:r>
                  <w:r w:rsidR="0093016D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Наше расписание уроков</w:t>
                  </w:r>
                  <w:r w:rsidR="006B2AFE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.</w:t>
                  </w:r>
                </w:p>
              </w:txbxContent>
            </v:textbox>
          </v:shape>
        </w:pict>
      </w:r>
    </w:p>
    <w:p w:rsidR="008F4E7A" w:rsidRPr="008F4E7A" w:rsidRDefault="008F4E7A" w:rsidP="008F4E7A"/>
    <w:p w:rsidR="008F4E7A" w:rsidRPr="008F4E7A" w:rsidRDefault="008F4E7A" w:rsidP="008F4E7A"/>
    <w:p w:rsidR="008F4E7A" w:rsidRDefault="008F4E7A" w:rsidP="008F4E7A"/>
    <w:p w:rsidR="008F4E7A" w:rsidRDefault="00755295" w:rsidP="008F4E7A">
      <w:r>
        <w:rPr>
          <w:noProof/>
        </w:rPr>
        <w:pict>
          <v:shape id="_x0000_s1027" type="#_x0000_t202" style="position:absolute;margin-left:-27.35pt;margin-top:-34.6pt;width:503.7pt;height:109.2pt;z-index:251659264;mso-width-relative:margin;mso-height-relative:margin" strokecolor="red">
            <v:textbox>
              <w:txbxContent>
                <w:p w:rsidR="008F4E7A" w:rsidRPr="00C900C7" w:rsidRDefault="008F4E7A" w:rsidP="008F4E7A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 </w:t>
                  </w:r>
                  <w:r w:rsidR="00EF0200">
                    <w:rPr>
                      <w:rFonts w:ascii="Palatino Linotype" w:hAnsi="Palatino Linotype"/>
                      <w:sz w:val="24"/>
                      <w:szCs w:val="24"/>
                    </w:rPr>
                    <w:t>Podczas zajęć uczniowie utrwalą struktury leksykalne-gramatyczne</w:t>
                  </w:r>
                  <w:r w:rsidR="00D53D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zdobyte na poprzedniej lekcji oraz poznają konstrukcje potrzebne do wyrażenia swojej opinii </w:t>
                  </w:r>
                  <w:r w:rsidR="00D53D99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i powinności</w:t>
                  </w:r>
                  <w:r w:rsidR="00EF0200"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  <w:r w:rsidR="00D53D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 Uczniowie dowiedzą się, jak wyrazić swoją opinię na temat lubianego bądź nielubianego przedm</w:t>
                  </w:r>
                  <w:r w:rsidR="00C900C7">
                    <w:rPr>
                      <w:rFonts w:ascii="Palatino Linotype" w:hAnsi="Palatino Linotype"/>
                      <w:sz w:val="24"/>
                      <w:szCs w:val="24"/>
                    </w:rPr>
                    <w:t>iotu szkolnego oraz nauczą się opowiadać</w:t>
                  </w:r>
                  <w:r w:rsidR="00D53D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 swoich obowiązkach </w:t>
                  </w:r>
                  <w:r w:rsidR="00C900C7">
                    <w:rPr>
                      <w:rFonts w:ascii="Palatino Linotype" w:hAnsi="Palatino Linotype"/>
                      <w:sz w:val="24"/>
                      <w:szCs w:val="24"/>
                    </w:rPr>
                    <w:t>szkolnych.</w:t>
                  </w:r>
                </w:p>
              </w:txbxContent>
            </v:textbox>
          </v:shape>
        </w:pict>
      </w:r>
    </w:p>
    <w:p w:rsidR="008F4E7A" w:rsidRPr="008F4E7A" w:rsidRDefault="008F4E7A" w:rsidP="008F4E7A"/>
    <w:p w:rsidR="008F4E7A" w:rsidRDefault="008F4E7A" w:rsidP="008F4E7A"/>
    <w:p w:rsidR="008F4E7A" w:rsidRPr="006B2AFE" w:rsidRDefault="008F4E7A" w:rsidP="008F4E7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>введение новой лексики и структур</w:t>
      </w:r>
      <w:r w:rsidR="006B2AFE" w:rsidRPr="006B2AFE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относящихся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к теме школы, </w:t>
      </w:r>
      <w:r w:rsidR="00D53D99" w:rsidRPr="00D53D9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D53D99">
        <w:rPr>
          <w:rFonts w:ascii="Palatino Linotype" w:hAnsi="Palatino Linotype"/>
          <w:sz w:val="24"/>
          <w:szCs w:val="24"/>
          <w:lang w:val="ru-RU"/>
        </w:rPr>
        <w:t>конструкции нужные для выражения своего мнения и описания своих школьных обязанностей</w:t>
      </w:r>
      <w:r w:rsidR="006B2AFE" w:rsidRP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8F4E7A" w:rsidRDefault="008F4E7A" w:rsidP="008F4E7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 названия типов школ, школьных </w:t>
      </w:r>
      <w:r w:rsidR="00D53D99">
        <w:rPr>
          <w:rFonts w:ascii="Palatino Linotype" w:hAnsi="Palatino Linotype"/>
          <w:sz w:val="24"/>
          <w:szCs w:val="24"/>
          <w:lang w:val="ru-RU"/>
        </w:rPr>
        <w:t>предметов и внеклассных занятий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8F4E7A" w:rsidRPr="00D53D99" w:rsidRDefault="008F4E7A" w:rsidP="008F4E7A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 спряжение глаголов, </w:t>
      </w:r>
      <w:r w:rsidR="00D53D99">
        <w:rPr>
          <w:rFonts w:ascii="Palatino Linotype" w:hAnsi="Palatino Linotype" w:cs="Times New Roman"/>
          <w:sz w:val="24"/>
          <w:szCs w:val="24"/>
          <w:lang w:val="ru-RU"/>
        </w:rPr>
        <w:t>констр</w:t>
      </w:r>
      <w:r w:rsidR="0093016D">
        <w:rPr>
          <w:rFonts w:ascii="Palatino Linotype" w:hAnsi="Palatino Linotype" w:cs="Times New Roman"/>
          <w:sz w:val="24"/>
          <w:szCs w:val="24"/>
          <w:lang w:val="ru-RU"/>
        </w:rPr>
        <w:t>укции «(Кому) нравится (что)»</w:t>
      </w:r>
      <w:r w:rsidR="006B2AFE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8F4E7A" w:rsidRDefault="008F4E7A" w:rsidP="008F4E7A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систем</w:t>
      </w:r>
      <w:r w:rsidR="00FA522B">
        <w:rPr>
          <w:rFonts w:ascii="Palatino Linotype" w:hAnsi="Palatino Linotype"/>
          <w:sz w:val="24"/>
          <w:szCs w:val="24"/>
          <w:lang w:val="ru-RU"/>
        </w:rPr>
        <w:t>а образования в России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8F4E7A" w:rsidRDefault="008F4E7A" w:rsidP="008F4E7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</w:t>
      </w:r>
      <w:r w:rsidR="008B0B1A">
        <w:rPr>
          <w:rFonts w:ascii="Palatino Linotype" w:hAnsi="Palatino Linotype"/>
          <w:sz w:val="24"/>
          <w:szCs w:val="24"/>
          <w:lang w:val="ru-RU"/>
        </w:rPr>
        <w:t xml:space="preserve"> се</w:t>
      </w:r>
      <w:r w:rsidR="0093016D">
        <w:rPr>
          <w:rFonts w:ascii="Palatino Linotype" w:hAnsi="Palatino Linotype"/>
          <w:sz w:val="24"/>
          <w:szCs w:val="24"/>
          <w:lang w:val="ru-RU"/>
        </w:rPr>
        <w:t>рии «Беседа 1»: упр. 5,6,</w:t>
      </w:r>
      <w:r w:rsidR="00C900C7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D828B8">
        <w:rPr>
          <w:rFonts w:ascii="Palatino Linotype" w:hAnsi="Palatino Linotype"/>
          <w:sz w:val="24"/>
          <w:szCs w:val="24"/>
          <w:lang w:val="ru-RU"/>
        </w:rPr>
        <w:t>. 72-7</w:t>
      </w:r>
      <w:r w:rsidR="00D828B8" w:rsidRPr="005A4A3D">
        <w:rPr>
          <w:rFonts w:ascii="Palatino Linotype" w:hAnsi="Palatino Linotype"/>
          <w:sz w:val="24"/>
          <w:szCs w:val="24"/>
          <w:lang w:val="ru-RU"/>
        </w:rPr>
        <w:t>3</w:t>
      </w:r>
      <w:r w:rsidR="008B0B1A">
        <w:rPr>
          <w:rFonts w:ascii="Palatino Linotype" w:hAnsi="Palatino Linotype"/>
          <w:sz w:val="24"/>
          <w:szCs w:val="24"/>
          <w:lang w:val="ru-RU"/>
        </w:rPr>
        <w:t>. Рабочая тетрадь: упр. 4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93016D">
        <w:rPr>
          <w:rFonts w:ascii="Palatino Linotype" w:hAnsi="Palatino Linotype"/>
          <w:sz w:val="24"/>
          <w:szCs w:val="24"/>
          <w:lang w:val="ru-RU"/>
        </w:rPr>
        <w:t>5,6</w:t>
      </w:r>
      <w:r w:rsidR="007764A5" w:rsidRPr="007764A5">
        <w:rPr>
          <w:rFonts w:ascii="Palatino Linotype" w:hAnsi="Palatino Linotype"/>
          <w:sz w:val="24"/>
          <w:szCs w:val="24"/>
          <w:lang w:val="ru-RU"/>
        </w:rPr>
        <w:t>,</w:t>
      </w:r>
      <w:r w:rsidR="00C900C7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>. 44</w:t>
      </w:r>
      <w:r w:rsidR="0093016D">
        <w:rPr>
          <w:rFonts w:ascii="Palatino Linotype" w:hAnsi="Palatino Linotype"/>
          <w:sz w:val="24"/>
          <w:szCs w:val="24"/>
          <w:lang w:val="ru-RU"/>
        </w:rPr>
        <w:t>-46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8F4E7A" w:rsidRDefault="008F4E7A" w:rsidP="008F4E7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8F4E7A" w:rsidRDefault="008F4E7A" w:rsidP="008F4E7A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парах, в группах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C35976" w:rsidRDefault="008F4E7A" w:rsidP="00FA522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FA522B" w:rsidRDefault="00FA522B" w:rsidP="00FA522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FA522B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FA522B" w:rsidRPr="000162B6" w:rsidRDefault="00FA522B" w:rsidP="00FA522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FA522B" w:rsidRPr="00E25462" w:rsidRDefault="00FA522B" w:rsidP="00FA522B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FA522B" w:rsidRPr="00FA522B" w:rsidRDefault="00FA522B" w:rsidP="00FA52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FA522B" w:rsidRPr="00FA522B" w:rsidRDefault="00FA522B" w:rsidP="00FA52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Составляем для учеников на бумаге короткий словарь со всеми  новыми словами которые появились на предыдущем уроке Слова должны быть на русском языке, зато ученики</w:t>
      </w:r>
      <w:r w:rsidR="006B2AFE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прочитав данное слово</w:t>
      </w:r>
      <w:r w:rsidR="006B2AFE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сразу должны перевести это слово на польский язык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FA522B" w:rsidRPr="00A13797" w:rsidRDefault="00FA522B" w:rsidP="00FA52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Просим желающих учеников рассказать в сжатой форме</w:t>
      </w:r>
      <w:r w:rsidR="00993DAD">
        <w:rPr>
          <w:rFonts w:ascii="Palatino Linotype" w:hAnsi="Palatino Linotype"/>
          <w:sz w:val="24"/>
          <w:szCs w:val="24"/>
          <w:lang w:val="ru-RU"/>
        </w:rPr>
        <w:t xml:space="preserve"> о системах образования в других</w:t>
      </w:r>
      <w:r>
        <w:rPr>
          <w:rFonts w:ascii="Palatino Linotype" w:hAnsi="Palatino Linotype"/>
          <w:sz w:val="24"/>
          <w:szCs w:val="24"/>
          <w:lang w:val="ru-RU"/>
        </w:rPr>
        <w:t xml:space="preserve"> странах, на основании текстов из предыдущих занятий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FA522B" w:rsidRDefault="00FA522B" w:rsidP="00FA522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FA522B">
        <w:rPr>
          <w:rFonts w:ascii="Palatino Linotype" w:hAnsi="Palatino Linotype"/>
          <w:sz w:val="24"/>
          <w:szCs w:val="24"/>
          <w:lang w:val="ru-RU"/>
        </w:rPr>
        <w:t>Хором вместе с учениками повторите</w:t>
      </w:r>
      <w:r>
        <w:rPr>
          <w:rFonts w:ascii="Palatino Linotype" w:hAnsi="Palatino Linotype"/>
          <w:sz w:val="24"/>
          <w:szCs w:val="24"/>
          <w:lang w:val="ru-RU"/>
        </w:rPr>
        <w:t xml:space="preserve"> названия всех  </w:t>
      </w:r>
      <w:r w:rsidR="00993DAD">
        <w:rPr>
          <w:rFonts w:ascii="Palatino Linotype" w:hAnsi="Palatino Linotype"/>
          <w:sz w:val="24"/>
          <w:szCs w:val="24"/>
          <w:lang w:val="ru-RU"/>
        </w:rPr>
        <w:t xml:space="preserve">типов школ </w:t>
      </w:r>
      <w:r w:rsidR="00993DAD">
        <w:rPr>
          <w:rFonts w:ascii="Palatino Linotype" w:hAnsi="Palatino Linotype"/>
          <w:sz w:val="24"/>
          <w:szCs w:val="24"/>
          <w:lang w:val="ru-RU"/>
        </w:rPr>
        <w:br/>
        <w:t xml:space="preserve">и школьных предметов </w:t>
      </w:r>
      <w:r>
        <w:rPr>
          <w:rFonts w:ascii="Palatino Linotype" w:hAnsi="Palatino Linotype"/>
          <w:sz w:val="24"/>
          <w:szCs w:val="24"/>
          <w:lang w:val="ru-RU"/>
        </w:rPr>
        <w:t xml:space="preserve"> которые появились до сих пор</w:t>
      </w:r>
      <w:r w:rsidR="0093016D">
        <w:rPr>
          <w:rFonts w:ascii="Palatino Linotype" w:hAnsi="Palatino Linotype"/>
          <w:sz w:val="24"/>
          <w:szCs w:val="24"/>
          <w:lang w:val="ru-RU"/>
        </w:rPr>
        <w:t xml:space="preserve"> на занятиях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FA522B" w:rsidRDefault="00FA522B" w:rsidP="00FA522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FA522B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FA522B" w:rsidRPr="00BC6AB6" w:rsidRDefault="00BC6AB6" w:rsidP="00FA522B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вместе с учениками упражнение 5 на с</w:t>
      </w:r>
      <w:r w:rsidR="00C900C7">
        <w:rPr>
          <w:rFonts w:ascii="Palatino Linotype" w:hAnsi="Palatino Linotype"/>
          <w:sz w:val="24"/>
          <w:szCs w:val="24"/>
          <w:lang w:val="ru-RU"/>
        </w:rPr>
        <w:t>транице 72 из учебника, прочитайте</w:t>
      </w:r>
      <w:r>
        <w:rPr>
          <w:rFonts w:ascii="Palatino Linotype" w:hAnsi="Palatino Linotype"/>
          <w:sz w:val="24"/>
          <w:szCs w:val="24"/>
          <w:lang w:val="ru-RU"/>
        </w:rPr>
        <w:t xml:space="preserve"> названия всех указанных в</w:t>
      </w:r>
      <w:r w:rsidR="00EA378D">
        <w:rPr>
          <w:rFonts w:ascii="Palatino Linotype" w:hAnsi="Palatino Linotype"/>
          <w:sz w:val="24"/>
          <w:szCs w:val="24"/>
          <w:lang w:val="ru-RU"/>
        </w:rPr>
        <w:t xml:space="preserve"> упражнении предметов </w:t>
      </w:r>
      <w:r w:rsidR="00EA378D">
        <w:rPr>
          <w:rFonts w:ascii="Palatino Linotype" w:hAnsi="Palatino Linotype"/>
          <w:sz w:val="24"/>
          <w:szCs w:val="24"/>
          <w:lang w:val="ru-RU"/>
        </w:rPr>
        <w:br/>
        <w:t>и переведите их на польский язык</w:t>
      </w:r>
      <w:r>
        <w:rPr>
          <w:rFonts w:ascii="Palatino Linotype" w:hAnsi="Palatino Linotype"/>
          <w:sz w:val="24"/>
          <w:szCs w:val="24"/>
          <w:lang w:val="ru-RU"/>
        </w:rPr>
        <w:t xml:space="preserve">, а затем ученики сравнивают данное </w:t>
      </w:r>
      <w:r w:rsidR="00EA378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книге расписание уроков с</w:t>
      </w:r>
      <w:r w:rsidR="00C900C7">
        <w:rPr>
          <w:rFonts w:ascii="Palatino Linotype" w:hAnsi="Palatino Linotype"/>
          <w:sz w:val="24"/>
          <w:szCs w:val="24"/>
          <w:lang w:val="ru-RU"/>
        </w:rPr>
        <w:t>о своим</w:t>
      </w:r>
      <w:r>
        <w:rPr>
          <w:rFonts w:ascii="Palatino Linotype" w:hAnsi="Palatino Linotype"/>
          <w:sz w:val="24"/>
          <w:szCs w:val="24"/>
          <w:lang w:val="ru-RU"/>
        </w:rPr>
        <w:t xml:space="preserve"> расписанием</w:t>
      </w:r>
      <w:r w:rsidR="00C900C7">
        <w:rPr>
          <w:rFonts w:ascii="Palatino Linotype" w:hAnsi="Palatino Linotype"/>
          <w:sz w:val="24"/>
          <w:szCs w:val="24"/>
          <w:lang w:val="ru-RU"/>
        </w:rPr>
        <w:t xml:space="preserve"> занятий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BC6AB6" w:rsidRPr="00BC6AB6" w:rsidRDefault="00BC6AB6" w:rsidP="00FA522B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</w:t>
      </w:r>
      <w:r w:rsidR="00F9622A">
        <w:rPr>
          <w:rFonts w:ascii="Palatino Linotype" w:hAnsi="Palatino Linotype"/>
          <w:sz w:val="24"/>
          <w:szCs w:val="24"/>
          <w:lang w:val="ru-RU"/>
        </w:rPr>
        <w:t>р</w:t>
      </w:r>
      <w:r>
        <w:rPr>
          <w:rFonts w:ascii="Palatino Linotype" w:hAnsi="Palatino Linotype"/>
          <w:sz w:val="24"/>
          <w:szCs w:val="24"/>
          <w:lang w:val="ru-RU"/>
        </w:rPr>
        <w:t xml:space="preserve">ослушайте вместе с учениками  аудирование из упражнения 6, а затем изучите с учениками таблицу внизу упражнения и расскажите </w:t>
      </w:r>
      <w:r w:rsidR="00993DA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о конструкции «(Кому) нравится (что)» и сделайте упражнение 5 на странице 45</w:t>
      </w:r>
      <w:r w:rsidR="0093016D">
        <w:rPr>
          <w:rFonts w:ascii="Palatino Linotype" w:hAnsi="Palatino Linotype"/>
          <w:sz w:val="24"/>
          <w:szCs w:val="24"/>
          <w:lang w:val="ru-RU"/>
        </w:rPr>
        <w:t xml:space="preserve"> и упражнение 6 на странице 46</w:t>
      </w:r>
      <w:r>
        <w:rPr>
          <w:rFonts w:ascii="Palatino Linotype" w:hAnsi="Palatino Linotype"/>
          <w:sz w:val="24"/>
          <w:szCs w:val="24"/>
          <w:lang w:val="ru-RU"/>
        </w:rPr>
        <w:t xml:space="preserve"> из рабочей тетради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BD14BA" w:rsidRDefault="00BD14BA" w:rsidP="00BD14B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93016D" w:rsidRPr="0093016D" w:rsidRDefault="0093016D" w:rsidP="00BD14BA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придумывает предложение с глаголом «нравиться»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93016D" w:rsidRPr="0093016D" w:rsidRDefault="0093016D" w:rsidP="00BD14BA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каждому ученикому вопрос: «Какие школьные предметы тебе нравятся, а какие не нравятся?»</w:t>
      </w:r>
      <w:r w:rsidR="006B2AFE">
        <w:rPr>
          <w:rFonts w:ascii="Palatino Linotype" w:hAnsi="Palatino Linotype"/>
          <w:sz w:val="24"/>
          <w:szCs w:val="24"/>
          <w:lang w:val="ru-RU"/>
        </w:rPr>
        <w:t>.</w:t>
      </w:r>
    </w:p>
    <w:p w:rsidR="008B0B1A" w:rsidRPr="00BD14BA" w:rsidRDefault="0093016D" w:rsidP="00BD14BA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Домашнее задание: </w:t>
      </w:r>
      <w:r w:rsidR="006B2AFE">
        <w:rPr>
          <w:rFonts w:ascii="Palatino Linotype" w:hAnsi="Palatino Linotype"/>
          <w:sz w:val="24"/>
          <w:szCs w:val="24"/>
          <w:lang w:val="ru-RU"/>
        </w:rPr>
        <w:t xml:space="preserve"> Рабочая тетрадь: </w:t>
      </w:r>
      <w:r>
        <w:rPr>
          <w:rFonts w:ascii="Palatino Linotype" w:hAnsi="Palatino Linotype"/>
          <w:sz w:val="24"/>
          <w:szCs w:val="24"/>
          <w:lang w:val="ru-RU"/>
        </w:rPr>
        <w:t>упр. 4, с</w:t>
      </w:r>
      <w:r w:rsidR="008B0B1A">
        <w:rPr>
          <w:rFonts w:ascii="Palatino Linotype" w:hAnsi="Palatino Linotype"/>
          <w:sz w:val="24"/>
          <w:szCs w:val="24"/>
          <w:lang w:val="ru-RU"/>
        </w:rPr>
        <w:t>. 45</w:t>
      </w:r>
      <w:r>
        <w:rPr>
          <w:rFonts w:ascii="Palatino Linotype" w:hAnsi="Palatino Linotype"/>
          <w:sz w:val="24"/>
          <w:szCs w:val="24"/>
          <w:lang w:val="ru-RU"/>
        </w:rPr>
        <w:t>.</w:t>
      </w:r>
    </w:p>
    <w:sectPr w:rsidR="008B0B1A" w:rsidRPr="00BD14BA" w:rsidSect="007F7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F36D7"/>
    <w:multiLevelType w:val="hybridMultilevel"/>
    <w:tmpl w:val="6B70060C"/>
    <w:lvl w:ilvl="0" w:tplc="53EAB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82D53"/>
    <w:multiLevelType w:val="hybridMultilevel"/>
    <w:tmpl w:val="1AE2B456"/>
    <w:lvl w:ilvl="0" w:tplc="53EAB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21F0A"/>
    <w:multiLevelType w:val="hybridMultilevel"/>
    <w:tmpl w:val="D42C1824"/>
    <w:lvl w:ilvl="0" w:tplc="53EAB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17EE"/>
    <w:multiLevelType w:val="hybridMultilevel"/>
    <w:tmpl w:val="948AF916"/>
    <w:lvl w:ilvl="0" w:tplc="93EEB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F4E7A"/>
    <w:rsid w:val="00352E0C"/>
    <w:rsid w:val="003C7002"/>
    <w:rsid w:val="0043454B"/>
    <w:rsid w:val="00462509"/>
    <w:rsid w:val="005A4A3D"/>
    <w:rsid w:val="005F1F26"/>
    <w:rsid w:val="00616178"/>
    <w:rsid w:val="00656E41"/>
    <w:rsid w:val="006B2AFE"/>
    <w:rsid w:val="00703EE5"/>
    <w:rsid w:val="00731CE8"/>
    <w:rsid w:val="00755295"/>
    <w:rsid w:val="007764A5"/>
    <w:rsid w:val="007D4468"/>
    <w:rsid w:val="007F7579"/>
    <w:rsid w:val="008B0B1A"/>
    <w:rsid w:val="008F4E7A"/>
    <w:rsid w:val="0093016D"/>
    <w:rsid w:val="00993DAD"/>
    <w:rsid w:val="00AA6EF6"/>
    <w:rsid w:val="00B30031"/>
    <w:rsid w:val="00B566D7"/>
    <w:rsid w:val="00B671C3"/>
    <w:rsid w:val="00B702B6"/>
    <w:rsid w:val="00BC6AB6"/>
    <w:rsid w:val="00BD14BA"/>
    <w:rsid w:val="00C35976"/>
    <w:rsid w:val="00C900C7"/>
    <w:rsid w:val="00CC1A4F"/>
    <w:rsid w:val="00CE6A74"/>
    <w:rsid w:val="00D53D99"/>
    <w:rsid w:val="00D828B8"/>
    <w:rsid w:val="00EA378D"/>
    <w:rsid w:val="00EF0200"/>
    <w:rsid w:val="00F20BF1"/>
    <w:rsid w:val="00F9622A"/>
    <w:rsid w:val="00FA522B"/>
    <w:rsid w:val="00FD5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5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52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16</cp:revision>
  <dcterms:created xsi:type="dcterms:W3CDTF">2019-03-25T23:00:00Z</dcterms:created>
  <dcterms:modified xsi:type="dcterms:W3CDTF">2020-04-05T21:59:00Z</dcterms:modified>
</cp:coreProperties>
</file>